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8A5830"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SÉPTIMA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del quince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A5830">
        <w:rPr>
          <w:rFonts w:ascii="Century Gothic" w:eastAsia="Times New Roman" w:hAnsi="Century Gothic" w:cs="Verdana"/>
          <w:b/>
          <w:sz w:val="24"/>
          <w:szCs w:val="24"/>
          <w:lang w:val="es-ES" w:eastAsia="es-ES"/>
        </w:rPr>
        <w:t>Séptima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8A5830">
        <w:rPr>
          <w:rFonts w:ascii="Century Gothic" w:hAnsi="Century Gothic"/>
          <w:b w:val="0"/>
          <w:sz w:val="24"/>
          <w:szCs w:val="24"/>
        </w:rPr>
        <w:t>1011</w:t>
      </w:r>
      <w:r w:rsidR="005F62F3">
        <w:rPr>
          <w:rFonts w:ascii="Century Gothic" w:hAnsi="Century Gothic"/>
          <w:b w:val="0"/>
          <w:sz w:val="24"/>
          <w:szCs w:val="24"/>
        </w:rPr>
        <w:t>/2019</w:t>
      </w:r>
      <w:r w:rsidR="008A5830">
        <w:rPr>
          <w:rFonts w:ascii="Century Gothic" w:hAnsi="Century Gothic"/>
          <w:b w:val="0"/>
          <w:sz w:val="24"/>
          <w:szCs w:val="24"/>
        </w:rPr>
        <w:t>-B</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8A5830">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8A5830">
        <w:rPr>
          <w:rFonts w:ascii="Century Gothic" w:hAnsi="Century Gothic"/>
          <w:b w:val="0"/>
          <w:sz w:val="24"/>
          <w:szCs w:val="24"/>
        </w:rPr>
        <w:t>292</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8A5830">
        <w:rPr>
          <w:rFonts w:ascii="Century Gothic" w:hAnsi="Century Gothic"/>
          <w:b w:val="0"/>
          <w:sz w:val="24"/>
          <w:szCs w:val="24"/>
        </w:rPr>
        <w:t>1101</w:t>
      </w:r>
      <w:r w:rsidR="005F62F3">
        <w:rPr>
          <w:rFonts w:ascii="Century Gothic" w:hAnsi="Century Gothic"/>
          <w:b w:val="0"/>
          <w:sz w:val="24"/>
          <w:szCs w:val="24"/>
        </w:rPr>
        <w:t>/2018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8A5830">
        <w:rPr>
          <w:rFonts w:ascii="Century Gothic" w:hAnsi="Century Gothic"/>
          <w:b w:val="0"/>
          <w:sz w:val="24"/>
          <w:szCs w:val="24"/>
        </w:rPr>
        <w:t>292</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8A5830">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A5830">
              <w:rPr>
                <w:rFonts w:eastAsia="Calibri"/>
                <w:b/>
                <w:szCs w:val="24"/>
              </w:rPr>
              <w:t>07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8A5830" w:rsidRPr="0052553A">
        <w:rPr>
          <w:rFonts w:ascii="Century Gothic" w:hAnsi="Century Gothic"/>
          <w:b w:val="0"/>
          <w:sz w:val="24"/>
          <w:szCs w:val="24"/>
        </w:rPr>
        <w:t>de</w:t>
      </w:r>
      <w:r w:rsidR="008A5830">
        <w:rPr>
          <w:rFonts w:ascii="Century Gothic" w:hAnsi="Century Gothic"/>
          <w:b w:val="0"/>
          <w:sz w:val="24"/>
          <w:szCs w:val="24"/>
        </w:rPr>
        <w:t>l</w:t>
      </w:r>
      <w:r w:rsidR="008A5830" w:rsidRPr="0052553A">
        <w:rPr>
          <w:rFonts w:ascii="Century Gothic" w:hAnsi="Century Gothic"/>
          <w:b w:val="0"/>
          <w:sz w:val="24"/>
          <w:szCs w:val="24"/>
        </w:rPr>
        <w:t xml:space="preserve"> oficio </w:t>
      </w:r>
      <w:r w:rsidR="008A5830">
        <w:rPr>
          <w:rFonts w:ascii="Century Gothic" w:hAnsi="Century Gothic"/>
          <w:b w:val="0"/>
          <w:sz w:val="24"/>
          <w:szCs w:val="24"/>
        </w:rPr>
        <w:t xml:space="preserve">1011/2019-B </w:t>
      </w:r>
      <w:r w:rsidR="008A5830" w:rsidRPr="0052553A">
        <w:rPr>
          <w:rFonts w:ascii="Century Gothic" w:hAnsi="Century Gothic"/>
          <w:b w:val="0"/>
          <w:sz w:val="24"/>
          <w:szCs w:val="24"/>
        </w:rPr>
        <w:t>que remite</w:t>
      </w:r>
      <w:r w:rsidR="008A5830">
        <w:rPr>
          <w:rFonts w:ascii="Century Gothic" w:hAnsi="Century Gothic"/>
          <w:b w:val="0"/>
          <w:sz w:val="24"/>
          <w:szCs w:val="24"/>
        </w:rPr>
        <w:t xml:space="preserve"> el</w:t>
      </w:r>
      <w:r w:rsidR="008A5830" w:rsidRPr="0052553A">
        <w:rPr>
          <w:rFonts w:ascii="Century Gothic" w:hAnsi="Century Gothic"/>
          <w:b w:val="0"/>
          <w:sz w:val="24"/>
          <w:szCs w:val="24"/>
        </w:rPr>
        <w:t xml:space="preserve"> Secretario </w:t>
      </w:r>
      <w:r w:rsidR="008A5830">
        <w:rPr>
          <w:rFonts w:ascii="Century Gothic" w:hAnsi="Century Gothic"/>
          <w:b w:val="0"/>
          <w:sz w:val="24"/>
          <w:szCs w:val="24"/>
        </w:rPr>
        <w:t xml:space="preserve">de Acuerdos del Primer Tribunal Colegiado en Materia Administrativa del Tercer Circuito, </w:t>
      </w:r>
      <w:r w:rsidR="008A5830" w:rsidRPr="0052553A">
        <w:rPr>
          <w:rFonts w:ascii="Century Gothic" w:hAnsi="Century Gothic"/>
          <w:b w:val="0"/>
          <w:sz w:val="24"/>
          <w:szCs w:val="24"/>
        </w:rPr>
        <w:t>relativo</w:t>
      </w:r>
      <w:r w:rsidR="008A5830">
        <w:rPr>
          <w:rFonts w:ascii="Century Gothic" w:hAnsi="Century Gothic"/>
          <w:b w:val="0"/>
          <w:sz w:val="24"/>
          <w:szCs w:val="24"/>
        </w:rPr>
        <w:t xml:space="preserve"> </w:t>
      </w:r>
      <w:r w:rsidR="008A5830" w:rsidRPr="0052553A">
        <w:rPr>
          <w:rFonts w:ascii="Century Gothic" w:hAnsi="Century Gothic"/>
          <w:b w:val="0"/>
          <w:sz w:val="24"/>
          <w:szCs w:val="24"/>
        </w:rPr>
        <w:t xml:space="preserve">al Juicio de Amparo número </w:t>
      </w:r>
      <w:r w:rsidR="008A5830">
        <w:rPr>
          <w:rFonts w:ascii="Century Gothic" w:hAnsi="Century Gothic"/>
          <w:b w:val="0"/>
          <w:sz w:val="24"/>
          <w:szCs w:val="24"/>
        </w:rPr>
        <w:t xml:space="preserve">292/2019 </w:t>
      </w:r>
      <w:r w:rsidR="008A5830" w:rsidRPr="0052553A">
        <w:rPr>
          <w:rFonts w:ascii="Century Gothic" w:hAnsi="Century Gothic"/>
          <w:b w:val="0"/>
          <w:sz w:val="24"/>
          <w:szCs w:val="24"/>
        </w:rPr>
        <w:t xml:space="preserve">mediante </w:t>
      </w:r>
      <w:r w:rsidR="008A5830">
        <w:rPr>
          <w:rFonts w:ascii="Century Gothic" w:hAnsi="Century Gothic"/>
          <w:b w:val="0"/>
          <w:sz w:val="24"/>
          <w:szCs w:val="24"/>
        </w:rPr>
        <w:t>el</w:t>
      </w:r>
      <w:r w:rsidR="008A5830" w:rsidRPr="0052553A">
        <w:rPr>
          <w:rFonts w:ascii="Century Gothic" w:hAnsi="Century Gothic"/>
          <w:b w:val="0"/>
          <w:sz w:val="24"/>
          <w:szCs w:val="24"/>
        </w:rPr>
        <w:t xml:space="preserve"> cual requiere a este Tribunal por el cu</w:t>
      </w:r>
      <w:r w:rsidR="008A5830">
        <w:rPr>
          <w:rFonts w:ascii="Century Gothic" w:hAnsi="Century Gothic"/>
          <w:b w:val="0"/>
          <w:sz w:val="24"/>
          <w:szCs w:val="24"/>
        </w:rPr>
        <w:t>mplimiento de la ejecutoria de</w:t>
      </w:r>
      <w:r w:rsidR="008A5830"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8A5830" w:rsidRPr="0052553A">
        <w:rPr>
          <w:rFonts w:ascii="Century Gothic" w:hAnsi="Century Gothic"/>
          <w:b w:val="0"/>
          <w:sz w:val="24"/>
          <w:szCs w:val="24"/>
        </w:rPr>
        <w:t>discusión y en su caso aprobación del proye</w:t>
      </w:r>
      <w:r w:rsidR="008A5830">
        <w:rPr>
          <w:rFonts w:ascii="Century Gothic" w:hAnsi="Century Gothic"/>
          <w:b w:val="0"/>
          <w:sz w:val="24"/>
          <w:szCs w:val="24"/>
        </w:rPr>
        <w:t xml:space="preserve">cto de sentencia del expediente de Apelación 1101/2018 </w:t>
      </w:r>
      <w:r w:rsidR="008A5830" w:rsidRPr="0052553A">
        <w:rPr>
          <w:rFonts w:ascii="Century Gothic" w:hAnsi="Century Gothic"/>
          <w:b w:val="0"/>
          <w:sz w:val="24"/>
          <w:szCs w:val="24"/>
        </w:rPr>
        <w:t>en cumpl</w:t>
      </w:r>
      <w:r w:rsidR="008A5830">
        <w:rPr>
          <w:rFonts w:ascii="Century Gothic" w:hAnsi="Century Gothic"/>
          <w:b w:val="0"/>
          <w:sz w:val="24"/>
          <w:szCs w:val="24"/>
        </w:rPr>
        <w:t>imiento al Juicio de Amparo 292/2019 del Primer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8A5830">
              <w:rPr>
                <w:rFonts w:eastAsia="Calibri"/>
                <w:b/>
                <w:szCs w:val="24"/>
              </w:rPr>
              <w:t>07</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8A5830">
              <w:rPr>
                <w:rFonts w:eastAsia="Calibri"/>
                <w:szCs w:val="24"/>
              </w:rPr>
              <w:t>ación 1101</w:t>
            </w:r>
            <w:r w:rsidR="005F62F3">
              <w:rPr>
                <w:rFonts w:eastAsia="Calibri"/>
                <w:szCs w:val="24"/>
              </w:rPr>
              <w:t>/2018</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8A5830">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8A5830">
        <w:rPr>
          <w:b/>
          <w:szCs w:val="24"/>
        </w:rPr>
        <w:t>quince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8A5830">
        <w:rPr>
          <w:szCs w:val="24"/>
        </w:rPr>
        <w:t>---------------</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A5830">
      <w:rPr>
        <w:rStyle w:val="Nmerodepgina"/>
        <w:noProof/>
      </w:rPr>
      <w:t>3</w:t>
    </w:r>
    <w:r>
      <w:rPr>
        <w:rStyle w:val="Nmerodepgina"/>
      </w:rPr>
      <w:fldChar w:fldCharType="end"/>
    </w:r>
    <w:r w:rsidR="00C3298D">
      <w:rPr>
        <w:rStyle w:val="Nmerodepgina"/>
        <w:sz w:val="18"/>
      </w:rPr>
      <w:t>/3</w:t>
    </w:r>
  </w:p>
  <w:p w:rsidR="007A710B" w:rsidRPr="0052553A" w:rsidRDefault="008A5830" w:rsidP="007A710B">
    <w:pPr>
      <w:pStyle w:val="Piedepgina"/>
      <w:jc w:val="right"/>
      <w:rPr>
        <w:rStyle w:val="Nmerodepgina"/>
        <w:rFonts w:ascii="Century Gothic" w:hAnsi="Century Gothic"/>
        <w:smallCaps/>
      </w:rPr>
    </w:pPr>
    <w:r>
      <w:rPr>
        <w:rStyle w:val="Nmerodepgina"/>
        <w:rFonts w:ascii="Century Gothic" w:hAnsi="Century Gothic"/>
        <w:smallCaps/>
      </w:rPr>
      <w:t>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8A5830" w:rsidP="007A710B">
    <w:pPr>
      <w:pStyle w:val="Piedepgina"/>
      <w:jc w:val="right"/>
      <w:rPr>
        <w:rStyle w:val="Nmerodepgina"/>
        <w:rFonts w:ascii="Century Gothic" w:hAnsi="Century Gothic"/>
        <w:smallCaps/>
      </w:rPr>
    </w:pPr>
    <w:r>
      <w:rPr>
        <w:rStyle w:val="Nmerodepgina"/>
        <w:rFonts w:ascii="Century Gothic" w:hAnsi="Century Gothic"/>
        <w:smallCaps/>
      </w:rPr>
      <w:t>QUINCE</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EAA3-0874-43AC-994B-837FF4B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2020-01-21T15:21:00Z</dcterms:created>
  <dcterms:modified xsi:type="dcterms:W3CDTF">2020-01-21T15:21:00Z</dcterms:modified>
</cp:coreProperties>
</file>